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jc w:val="center"/>
        <w:textAlignment w:val="auto"/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jc w:val="center"/>
        <w:textAlignment w:val="auto"/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jc w:val="center"/>
        <w:textAlignment w:val="auto"/>
        <w:rPr>
          <w:sz w:val="20"/>
          <w:szCs w:val="20"/>
          <w:lang w:val="pt-B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TÍTULO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lang w:val="pt-BR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textAlignment w:val="auto"/>
        <w:rPr>
          <w:rFonts w:hint="default" w:ascii="Arial" w:hAnsi="Arial" w:cs="Arial"/>
          <w:color w:val="FF0000"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color w:val="000000"/>
          <w:sz w:val="20"/>
          <w:szCs w:val="20"/>
          <w:u w:val="single"/>
          <w:lang w:val="pt-BR"/>
        </w:rPr>
        <w:t>SOBRENOME, Nom</w:t>
      </w:r>
      <w:r>
        <w:rPr>
          <w:rFonts w:hint="default" w:ascii="Arial" w:hAnsi="Arial" w:cs="Arial"/>
          <w:b/>
          <w:bCs/>
          <w:color w:val="auto"/>
          <w:sz w:val="20"/>
          <w:szCs w:val="20"/>
          <w:u w:val="single"/>
          <w:lang w:val="pt-BR"/>
        </w:rPr>
        <w:t>e</w:t>
      </w:r>
      <w:r>
        <w:rPr>
          <w:rFonts w:hint="default" w:ascii="Arial" w:hAnsi="Arial" w:cs="Arial"/>
          <w:b/>
          <w:bCs/>
          <w:color w:val="auto"/>
          <w:sz w:val="20"/>
          <w:szCs w:val="20"/>
          <w:u w:val="none"/>
          <w:vertAlign w:val="superscript"/>
          <w:lang w:val="pt-BR"/>
        </w:rPr>
        <w:t>1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;</w:t>
      </w:r>
      <w:r>
        <w:rPr>
          <w:rFonts w:hint="default" w:ascii="Arial" w:hAnsi="Arial" w:cs="Arial"/>
          <w:b/>
          <w:bCs/>
          <w:color w:val="auto"/>
          <w:sz w:val="20"/>
          <w:szCs w:val="20"/>
          <w:lang w:val="pt-BR"/>
        </w:rPr>
        <w:t xml:space="preserve"> SOBRENOME, Nome</w:t>
      </w:r>
      <w:r>
        <w:rPr>
          <w:rFonts w:hint="default" w:ascii="Arial" w:hAnsi="Arial" w:cs="Arial"/>
          <w:b/>
          <w:bCs/>
          <w:color w:val="auto"/>
          <w:sz w:val="20"/>
          <w:szCs w:val="20"/>
          <w:u w:val="none"/>
          <w:vertAlign w:val="superscript"/>
          <w:lang w:val="pt-BR"/>
        </w:rPr>
        <w:t>2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b/>
          <w:bCs/>
          <w:color w:val="FF0000"/>
          <w:sz w:val="20"/>
          <w:szCs w:val="20"/>
          <w:lang w:val="pt-BR"/>
        </w:rPr>
        <w:t>(OBS.: Sublinhar o nome do apresentador!!!)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textAlignment w:val="auto"/>
        <w:rPr>
          <w:rFonts w:hint="default" w:ascii="Arial" w:hAnsi="Arial" w:cs="Arial"/>
          <w:sz w:val="20"/>
          <w:szCs w:val="20"/>
          <w:lang w:val="pt-B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textAlignment w:val="auto"/>
        <w:rPr>
          <w:rFonts w:hint="default" w:ascii="Arial" w:hAnsi="Arial" w:cs="Arial"/>
          <w:color w:val="auto"/>
          <w:sz w:val="20"/>
          <w:szCs w:val="20"/>
          <w:lang w:val="pt-BR"/>
        </w:rPr>
      </w:pPr>
      <w:r>
        <w:rPr>
          <w:rFonts w:hint="default" w:ascii="Arial" w:hAnsi="Arial" w:cs="Arial"/>
          <w:b w:val="0"/>
          <w:bCs w:val="0"/>
          <w:color w:val="auto"/>
          <w:sz w:val="20"/>
          <w:szCs w:val="20"/>
          <w:u w:val="none"/>
          <w:vertAlign w:val="superscript"/>
          <w:lang w:val="pt-BR"/>
        </w:rPr>
        <w:t>1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Departamento de Física, Universidade Franciscana (UFN), Santa Maria, RS, Brasil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b w:val="0"/>
          <w:bCs w:val="0"/>
          <w:color w:val="auto"/>
          <w:sz w:val="20"/>
          <w:szCs w:val="20"/>
          <w:u w:val="none"/>
          <w:vertAlign w:val="superscript"/>
          <w:lang w:val="pt-BR"/>
        </w:rPr>
        <w:t>2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D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epartamento de Física, Universidade Federal de Minas Gerais, UFMG, Belo Horizonte, MG, Brasil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textAlignment w:val="auto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mail: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"mailto:email@unifra.br"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8"/>
          <w:rFonts w:hint="default" w:ascii="Arial" w:hAnsi="Arial" w:cs="Arial"/>
          <w:color w:val="00000A"/>
          <w:sz w:val="20"/>
          <w:szCs w:val="20"/>
          <w:lang w:val="pt-BR"/>
        </w:rPr>
        <w:t>email@unifra.br</w:t>
      </w:r>
      <w:r>
        <w:rPr>
          <w:rStyle w:val="8"/>
          <w:rFonts w:hint="default" w:ascii="Arial" w:hAnsi="Arial" w:cs="Arial"/>
          <w:color w:val="00000A"/>
          <w:sz w:val="20"/>
          <w:szCs w:val="20"/>
          <w:lang w:val="pt-BR"/>
        </w:rPr>
        <w:fldChar w:fldCharType="end"/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;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"mailto:email@hotmail.com"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8"/>
          <w:rFonts w:hint="default" w:ascii="Arial" w:hAnsi="Arial" w:cs="Arial"/>
          <w:color w:val="00000A"/>
          <w:sz w:val="20"/>
          <w:szCs w:val="20"/>
          <w:lang w:val="pt-BR"/>
        </w:rPr>
        <w:t>email@gmail.com</w:t>
      </w:r>
      <w:r>
        <w:rPr>
          <w:rStyle w:val="8"/>
          <w:rFonts w:hint="default" w:ascii="Arial" w:hAnsi="Arial" w:cs="Arial"/>
          <w:color w:val="00000A"/>
          <w:sz w:val="20"/>
          <w:szCs w:val="20"/>
          <w:lang w:val="pt-BR"/>
        </w:rPr>
        <w:fldChar w:fldCharType="end"/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textAlignment w:val="auto"/>
        <w:rPr>
          <w:rFonts w:hint="default" w:ascii="Arial" w:hAnsi="Arial" w:cs="Arial"/>
          <w:color w:val="000000"/>
          <w:sz w:val="20"/>
          <w:szCs w:val="20"/>
          <w:lang w:val="pt-BR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textAlignment w:val="auto"/>
        <w:rPr>
          <w:rFonts w:hint="default" w:ascii="Arial" w:hAnsi="Arial" w:cs="Arial"/>
          <w:color w:val="000000"/>
          <w:sz w:val="20"/>
          <w:szCs w:val="20"/>
          <w:lang w:val="pt-BR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t>RESUMO</w:t>
      </w:r>
    </w:p>
    <w:p>
      <w:pPr>
        <w:spacing w:line="360" w:lineRule="auto"/>
        <w:rPr>
          <w:rFonts w:hint="default" w:ascii="Arial" w:hAnsi="Arial" w:cs="Arial"/>
          <w:sz w:val="20"/>
          <w:szCs w:val="20"/>
          <w:lang w:val="pt-BR"/>
        </w:rPr>
      </w:pPr>
    </w:p>
    <w:p>
      <w:pPr>
        <w:pStyle w:val="9"/>
        <w:spacing w:beforeAutospacing="0" w:afterAutospacing="0" w:line="360" w:lineRule="auto"/>
        <w:ind w:firstLine="700"/>
        <w:jc w:val="both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A padronização do formato a ser utilizado nos resumos é essencial para a correta edição dos anais do evento. </w:t>
      </w:r>
    </w:p>
    <w:p>
      <w:pPr>
        <w:pStyle w:val="9"/>
        <w:spacing w:beforeAutospacing="0" w:afterAutospacing="0" w:line="360" w:lineRule="auto"/>
        <w:ind w:firstLine="700"/>
        <w:jc w:val="both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Este documento descreve os aspectos da formatação do modelo de resumos, portanto, serve como referência.</w:t>
      </w:r>
    </w:p>
    <w:p>
      <w:pPr>
        <w:spacing w:line="360" w:lineRule="auto"/>
        <w:rPr>
          <w:rFonts w:hint="default" w:ascii="Arial" w:hAnsi="Arial" w:cs="Arial"/>
          <w:sz w:val="20"/>
          <w:szCs w:val="20"/>
          <w:lang w:val="pt-BR"/>
        </w:rPr>
      </w:pPr>
    </w:p>
    <w:p>
      <w:pPr>
        <w:pStyle w:val="9"/>
        <w:spacing w:beforeAutospacing="0" w:afterAutospacing="0" w:line="360" w:lineRule="auto"/>
        <w:ind w:firstLine="700"/>
        <w:jc w:val="both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- conter, no máximo, 1 (uma) página; </w:t>
      </w:r>
    </w:p>
    <w:p>
      <w:pPr>
        <w:pStyle w:val="9"/>
        <w:spacing w:beforeAutospacing="0" w:afterAutospacing="0" w:line="360" w:lineRule="auto"/>
        <w:ind w:firstLine="700"/>
        <w:jc w:val="both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- tamanho A4 (210 x 297 mm) com margens de 2,0 cm;</w:t>
      </w:r>
    </w:p>
    <w:p>
      <w:pPr>
        <w:pStyle w:val="9"/>
        <w:spacing w:beforeAutospacing="0" w:afterAutospacing="0" w:line="360" w:lineRule="auto"/>
        <w:ind w:firstLine="697"/>
        <w:jc w:val="both"/>
        <w:rPr>
          <w:rFonts w:hint="default" w:ascii="Arial" w:hAnsi="Arial" w:cs="Arial"/>
          <w:color w:val="0070C0"/>
          <w:sz w:val="20"/>
          <w:szCs w:val="20"/>
        </w:rPr>
      </w:pPr>
      <w:r>
        <w:rPr>
          <w:rFonts w:hint="default" w:ascii="Arial" w:hAnsi="Arial" w:cs="Arial"/>
          <w:color w:val="000000"/>
          <w:sz w:val="20"/>
          <w:szCs w:val="20"/>
        </w:rPr>
        <w:t xml:space="preserve">- espaçamento: 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no mínimo 1</w:t>
      </w:r>
      <w:r>
        <w:rPr>
          <w:rFonts w:hint="default" w:ascii="Arial" w:hAnsi="Arial" w:cs="Arial"/>
          <w:color w:val="auto"/>
          <w:sz w:val="20"/>
          <w:szCs w:val="20"/>
        </w:rPr>
        <w:t>,2 pt</w:t>
      </w:r>
      <w:r>
        <w:rPr>
          <w:rFonts w:hint="default" w:ascii="Arial" w:hAnsi="Arial" w:cs="Arial"/>
          <w:color w:val="0070C0"/>
          <w:sz w:val="20"/>
          <w:szCs w:val="20"/>
        </w:rPr>
        <w:t>;</w:t>
      </w:r>
    </w:p>
    <w:p>
      <w:pPr>
        <w:pStyle w:val="9"/>
        <w:spacing w:beforeAutospacing="0" w:afterAutospacing="0" w:line="360" w:lineRule="auto"/>
        <w:ind w:firstLine="700"/>
        <w:jc w:val="both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- letra Arial 10 pt;</w:t>
      </w:r>
    </w:p>
    <w:p>
      <w:pPr>
        <w:pStyle w:val="9"/>
        <w:spacing w:beforeAutospacing="0" w:afterAutospacing="0" w:line="360" w:lineRule="auto"/>
        <w:ind w:firstLine="700"/>
        <w:jc w:val="both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- enviar em arquivo tipo doc ou pdf</w:t>
      </w:r>
    </w:p>
    <w:p>
      <w:pPr>
        <w:pStyle w:val="9"/>
        <w:spacing w:beforeAutospacing="0" w:afterAutospacing="0" w:line="360" w:lineRule="auto"/>
        <w:ind w:firstLine="700"/>
        <w:jc w:val="both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- Não são permitidas figuras.</w:t>
      </w:r>
    </w:p>
    <w:p>
      <w:pPr>
        <w:spacing w:after="240" w:line="360" w:lineRule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eastAsia="SimSun" w:cs="Arial"/>
          <w:sz w:val="20"/>
          <w:szCs w:val="20"/>
          <w:lang w:val="pt-BR" w:bidi="ar"/>
        </w:rPr>
        <w:br w:type="textWrapping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i w:val="0"/>
          <w:color w:val="000000"/>
          <w:sz w:val="20"/>
          <w:szCs w:val="20"/>
          <w:lang w:val="pt-BR"/>
        </w:rPr>
        <w:t>REFERÊNCIAS (exemplos)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color w:val="auto"/>
          <w:sz w:val="20"/>
          <w:szCs w:val="20"/>
          <w:lang w:val="pt-BR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jc w:val="both"/>
        <w:textAlignment w:val="auto"/>
        <w:rPr>
          <w:rFonts w:hint="default" w:ascii="Arial" w:hAnsi="Arial" w:cs="Arial"/>
          <w:color w:val="auto"/>
          <w:sz w:val="20"/>
          <w:szCs w:val="20"/>
          <w:lang w:val="pt-BR"/>
        </w:rPr>
      </w:pPr>
      <w:r>
        <w:rPr>
          <w:rFonts w:hint="default" w:ascii="Arial" w:hAnsi="Arial" w:cs="Arial"/>
          <w:color w:val="auto"/>
          <w:sz w:val="20"/>
          <w:szCs w:val="20"/>
          <w:lang w:val="pt-BR"/>
        </w:rPr>
        <w:t>[1] HANASHIRO,D. M. M. et al. Gestão do Fator Humano: uma visão baseada em stakeholders. São Paulo: Saraiva, 2007.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jc w:val="both"/>
        <w:textAlignment w:val="auto"/>
        <w:rPr>
          <w:rFonts w:hint="default" w:ascii="Arial" w:hAnsi="Arial" w:cs="Arial"/>
          <w:color w:val="auto"/>
          <w:sz w:val="20"/>
          <w:szCs w:val="20"/>
        </w:rPr>
      </w:pPr>
      <w:r>
        <w:rPr>
          <w:rFonts w:hint="default" w:ascii="Arial" w:hAnsi="Arial" w:cs="Arial"/>
          <w:color w:val="auto"/>
          <w:sz w:val="20"/>
          <w:szCs w:val="20"/>
        </w:rPr>
        <w:t xml:space="preserve">[2] SILVA, L. B.; FAGAN, S. B.; MOTA,R., Ab Initio Study of Deformed Carbon Nanotube Sensors for Carbon Monoxide Molecules, Nano Letters </w:t>
      </w:r>
      <w:r>
        <w:rPr>
          <w:rFonts w:hint="default" w:ascii="Arial" w:hAnsi="Arial" w:cs="Arial"/>
          <w:b/>
          <w:bCs/>
          <w:color w:val="auto"/>
          <w:sz w:val="20"/>
          <w:szCs w:val="20"/>
        </w:rPr>
        <w:t>4</w:t>
      </w:r>
      <w:r>
        <w:rPr>
          <w:rFonts w:hint="default" w:ascii="Arial" w:hAnsi="Arial" w:cs="Arial"/>
          <w:color w:val="auto"/>
          <w:sz w:val="20"/>
          <w:szCs w:val="20"/>
        </w:rPr>
        <w:t>, 65-67 (2004).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color w:val="auto"/>
          <w:sz w:val="20"/>
          <w:szCs w:val="20"/>
        </w:rPr>
      </w:pPr>
      <w:r>
        <w:rPr>
          <w:rFonts w:hint="default" w:ascii="Arial" w:hAnsi="Arial" w:eastAsia="SimSun" w:cs="Arial"/>
          <w:color w:val="auto"/>
          <w:sz w:val="20"/>
          <w:szCs w:val="20"/>
          <w:lang w:bidi="ar"/>
        </w:rPr>
        <w:t xml:space="preserve">[3]  SOLER, J. M. et al., The siesta method for ab initio order-n materials simulation, J. Phys.-Condes. Matter </w:t>
      </w:r>
      <w:r>
        <w:rPr>
          <w:rFonts w:hint="default" w:ascii="Arial" w:hAnsi="Arial" w:eastAsia="SimSun" w:cs="Arial"/>
          <w:b/>
          <w:bCs/>
          <w:color w:val="auto"/>
          <w:sz w:val="20"/>
          <w:szCs w:val="20"/>
          <w:lang w:bidi="ar"/>
        </w:rPr>
        <w:t>14</w:t>
      </w:r>
      <w:r>
        <w:rPr>
          <w:rFonts w:hint="default" w:ascii="Arial" w:hAnsi="Arial" w:eastAsia="SimSun" w:cs="Arial"/>
          <w:color w:val="auto"/>
          <w:sz w:val="20"/>
          <w:szCs w:val="20"/>
          <w:lang w:bidi="ar"/>
        </w:rPr>
        <w:t>, 2745–2779 (2002).</w:t>
      </w:r>
    </w:p>
    <w:p/>
    <w:sectPr>
      <w:headerReference r:id="rId3" w:type="default"/>
      <w:footerReference r:id="rId4" w:type="default"/>
      <w:pgSz w:w="11906" w:h="16838"/>
      <w:pgMar w:top="1600" w:right="1134" w:bottom="1134" w:left="1134" w:header="0" w:footer="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10106"/>
      </w:tabs>
      <w:ind w:left="-1800" w:leftChars="-900" w:right="-1800" w:rightChars="-900"/>
      <w:jc w:val="center"/>
      <w:rPr>
        <w:lang w:val="pt-B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8200"/>
      </w:tabs>
      <w:ind w:left="-1800" w:leftChars="-900" w:right="-1800" w:rightChars="-900"/>
      <w:jc w:val="center"/>
      <w:rPr>
        <w:lang w:val="pt-BR"/>
      </w:rPr>
    </w:pPr>
    <w:r>
      <w:rPr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-713740</wp:posOffset>
          </wp:positionH>
          <wp:positionV relativeFrom="paragraph">
            <wp:posOffset>0</wp:posOffset>
          </wp:positionV>
          <wp:extent cx="7552690" cy="987425"/>
          <wp:effectExtent l="0" t="0" r="0" b="0"/>
          <wp:wrapTight wrapText="bothSides">
            <wp:wrapPolygon>
              <wp:start x="0" y="0"/>
              <wp:lineTo x="0" y="21253"/>
              <wp:lineTo x="21395" y="21253"/>
              <wp:lineTo x="21395" y="0"/>
              <wp:lineTo x="0" y="0"/>
            </wp:wrapPolygon>
          </wp:wrapTight>
          <wp:docPr id="1" name="Imagem 1" descr="resumo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resumo_Pranchet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69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0"/>
      <w:tabs>
        <w:tab w:val="left" w:pos="8200"/>
      </w:tabs>
      <w:ind w:left="-1800" w:leftChars="-900" w:right="-1800" w:rightChars="-900"/>
      <w:rPr>
        <w:lang w:val="pt-BR"/>
      </w:rPr>
    </w:pPr>
  </w:p>
  <w:p>
    <w:pPr>
      <w:pStyle w:val="10"/>
      <w:tabs>
        <w:tab w:val="left" w:pos="8200"/>
      </w:tabs>
      <w:ind w:left="-1800" w:leftChars="-900" w:right="-1800" w:rightChars="-900"/>
      <w:rPr>
        <w:lang w:val="pt-BR"/>
      </w:rPr>
    </w:pPr>
  </w:p>
  <w:p>
    <w:pPr>
      <w:pStyle w:val="10"/>
      <w:tabs>
        <w:tab w:val="left" w:pos="8200"/>
      </w:tabs>
      <w:ind w:left="-1800" w:leftChars="-900" w:right="-1800" w:rightChars="-900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FA89D"/>
    <w:multiLevelType w:val="singleLevel"/>
    <w:tmpl w:val="100FA89D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hyphenationZone w:val="425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504CE2"/>
    <w:rsid w:val="000A78ED"/>
    <w:rsid w:val="00284337"/>
    <w:rsid w:val="003A5D02"/>
    <w:rsid w:val="004A703A"/>
    <w:rsid w:val="00817C60"/>
    <w:rsid w:val="00CD5B2A"/>
    <w:rsid w:val="00FC6054"/>
    <w:rsid w:val="04C6056D"/>
    <w:rsid w:val="08BE3BC2"/>
    <w:rsid w:val="0B4D3BF1"/>
    <w:rsid w:val="0C5E35D7"/>
    <w:rsid w:val="44943F94"/>
    <w:rsid w:val="45E5444B"/>
    <w:rsid w:val="59504CE2"/>
    <w:rsid w:val="5C4B1387"/>
    <w:rsid w:val="5D9A660C"/>
    <w:rsid w:val="715E2CDA"/>
    <w:rsid w:val="727E341C"/>
    <w:rsid w:val="77F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sz w:val="36"/>
      <w:szCs w:val="36"/>
      <w:lang w:val="en-US" w:eastAsia="zh-CN" w:bidi="ar-SA"/>
    </w:rPr>
  </w:style>
  <w:style w:type="paragraph" w:styleId="4">
    <w:name w:val="heading 3"/>
    <w:next w:val="1"/>
    <w:autoRedefine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styleId="9">
    <w:name w:val="Normal (Web)"/>
    <w:autoRedefine/>
    <w:qFormat/>
    <w:uiPriority w:val="0"/>
    <w:pPr>
      <w:spacing w:beforeAutospacing="1" w:afterAutospacing="1"/>
    </w:pPr>
    <w:rPr>
      <w:rFonts w:ascii="Times New Roman" w:hAnsi="Times New Roman" w:eastAsia="SimSun" w:cs="Times New Roman"/>
      <w:szCs w:val="24"/>
      <w:lang w:val="en-US" w:eastAsia="zh-CN" w:bidi="ar-SA"/>
    </w:rPr>
  </w:style>
  <w:style w:type="paragraph" w:styleId="10">
    <w:name w:val="header"/>
    <w:basedOn w:val="1"/>
    <w:autoRedefine/>
    <w:qFormat/>
    <w:uiPriority w:val="0"/>
    <w:pPr>
      <w:tabs>
        <w:tab w:val="center" w:pos="4252"/>
        <w:tab w:val="right" w:pos="8504"/>
      </w:tabs>
    </w:pPr>
  </w:style>
  <w:style w:type="paragraph" w:styleId="11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1078</Characters>
  <Lines>8</Lines>
  <Paragraphs>2</Paragraphs>
  <TotalTime>17</TotalTime>
  <ScaleCrop>false</ScaleCrop>
  <LinksUpToDate>false</LinksUpToDate>
  <CharactersWithSpaces>1264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2022-07-11T15:10:00Z</dcterms:created>
  <dc:creator>lgera</dc:creator>
  <cp:lastModifiedBy>Ana Freitas</cp:lastModifiedBy>
  <dcterms:modified xsi:type="dcterms:W3CDTF">2024-03-28T13:53:23Z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1046-12.2.0.16703</vt:lpwstr>
  </property>
  <property fmtid="{D5CDD505-2E9C-101B-9397-08002B2CF9AE}" pid="3" name="ICV">
    <vt:lpwstr>D90DD5586AF941AAA60B165CDCB26A94_13</vt:lpwstr>
  </property>
</Properties>
</file>